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u w:val="single"/>
        </w:rPr>
      </w:pPr>
      <w:r w:rsidDel="00000000" w:rsidR="00000000" w:rsidRPr="00000000">
        <w:rPr>
          <w:b w:val="1"/>
          <w:u w:val="single"/>
          <w:rtl w:val="0"/>
        </w:rPr>
        <w:t xml:space="preserve">Visual Journal: First Journal Prompt</w:t>
      </w:r>
    </w:p>
    <w:p w:rsidR="00000000" w:rsidDel="00000000" w:rsidP="00000000" w:rsidRDefault="00000000" w:rsidRPr="00000000" w14:paraId="00000001">
      <w:pPr>
        <w:rPr>
          <w:b w:val="1"/>
          <w:u w:val="singl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Start your planning on this paper. This is a graded assignment. Follow the directions carefully.</w:t>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I 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Choose a word that will set the tone for your visual journal. You will also write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three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sentences about how you embody your chosen word.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For example:</w:t>
      </w:r>
    </w:p>
    <w:p w:rsidR="00000000" w:rsidDel="00000000" w:rsidP="00000000" w:rsidRDefault="00000000" w:rsidRPr="00000000" w14:paraId="00000009">
      <w:pPr>
        <w:jc w:val="center"/>
        <w:rPr/>
      </w:pPr>
      <w:r w:rsidDel="00000000" w:rsidR="00000000" w:rsidRPr="00000000">
        <w:rPr>
          <w:rtl w:val="0"/>
        </w:rPr>
        <w:t xml:space="preserve"> I am free. I live by my own will and desires. I will not allow others to steal my joy. </w:t>
      </w:r>
    </w:p>
    <w:p w:rsidR="00000000" w:rsidDel="00000000" w:rsidP="00000000" w:rsidRDefault="00000000" w:rsidRPr="00000000" w14:paraId="0000000A">
      <w:pPr>
        <w:jc w:val="center"/>
        <w:rPr/>
      </w:pPr>
      <w:bookmarkStart w:colFirst="0" w:colLast="0" w:name="_gjdgxs" w:id="0"/>
      <w:bookmarkEnd w:id="0"/>
      <w:r w:rsidDel="00000000" w:rsidR="00000000" w:rsidRPr="00000000">
        <w:rPr>
          <w:rtl w:val="0"/>
        </w:rPr>
        <w:t xml:space="preserve">I am willing to let go and be myself.</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After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you come up with what you want to write, plan out what imagery you will use to visually describe what you are writing.</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For example:</w:t>
      </w:r>
    </w:p>
    <w:p w:rsidR="00000000" w:rsidDel="00000000" w:rsidP="00000000" w:rsidRDefault="00000000" w:rsidRPr="00000000" w14:paraId="0000000F">
      <w:pPr>
        <w:jc w:val="center"/>
        <w:rPr/>
      </w:pPr>
      <w:r w:rsidDel="00000000" w:rsidR="00000000" w:rsidRPr="00000000">
        <w:rPr>
          <w:rtl w:val="0"/>
        </w:rPr>
        <w:t xml:space="preserve">I see an open sky and maybe a bird when I think of being free. </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Now</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is when I plan out my artistic compositional arrangement. Create small sketches (thumbnail sketches) to plan out my space for the visual journal spread. I want you to plan out the “I am” visual journal spread on this paper.</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my example, I will need to think about how I will create a background that will combine a sky and a bird image together with all of my writing.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Now Start Planning Your Visual Journal Spread for the “I Am” topic.</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am______________________________________________________________________________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Bdr>
          <w:bottom w:color="000000" w:space="1" w:sz="12" w:val="single"/>
        </w:pBdr>
        <w:rPr/>
      </w:pPr>
      <w:r w:rsidDel="00000000" w:rsidR="00000000" w:rsidRPr="00000000">
        <w:rPr>
          <w:rtl w:val="0"/>
        </w:rPr>
        <w:t xml:space="preserve">Write three sentences that describe why you are this word.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Bdr>
          <w:top w:color="000000" w:space="1" w:sz="12" w:val="single"/>
          <w:bottom w:color="000000" w:space="1" w:sz="12" w:val="single"/>
        </w:pBdr>
        <w:rPr/>
      </w:pPr>
      <w:r w:rsidDel="00000000" w:rsidR="00000000" w:rsidRPr="00000000">
        <w:rPr>
          <w:rtl w:val="0"/>
        </w:rPr>
      </w:r>
    </w:p>
    <w:p w:rsidR="00000000" w:rsidDel="00000000" w:rsidP="00000000" w:rsidRDefault="00000000" w:rsidRPr="00000000" w14:paraId="0000001C">
      <w:pPr>
        <w:pBdr>
          <w:bottom w:color="000000" w:space="1" w:sz="12" w:val="single"/>
          <w:between w:color="000000" w:space="1" w:sz="12" w:val="single"/>
        </w:pBd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Draw three small sketches of potential compositional arrangements for this visual journal spread. Plan out your space. How will you combine your visual imagery and creative background with the writing?  You may use the back of this paper.</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